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0"/>
          <w:tab w:val="left" w:pos="420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157" w:afterLines="50" w:line="360" w:lineRule="auto"/>
        <w:jc w:val="center"/>
        <w:textAlignment w:val="auto"/>
        <w:rPr>
          <w:rFonts w:hint="eastAsia" w:ascii="华文中宋" w:hAnsi="华文中宋" w:eastAsia="华文中宋"/>
          <w:lang w:val="en-US" w:eastAsia="zh-CN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</w:t>
      </w:r>
      <w:bookmarkEnd w:id="0"/>
      <w:r>
        <w:rPr>
          <w:rFonts w:hint="eastAsia" w:ascii="华文中宋" w:hAnsi="华文中宋" w:eastAsia="华文中宋"/>
          <w:lang w:val="en-US" w:eastAsia="zh-CN"/>
        </w:rPr>
        <w:t>开信息采集表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>说明：表中所填信息均为公开内容，请按要求逐项填写。</w:t>
      </w:r>
    </w:p>
    <w:tbl>
      <w:tblPr>
        <w:tblStyle w:val="5"/>
        <w:tblW w:w="14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63"/>
        <w:gridCol w:w="7470"/>
        <w:gridCol w:w="1335"/>
        <w:gridCol w:w="171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</w:rPr>
              <w:t>（填写具体采购项目的名称）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例如：</w:t>
            </w:r>
          </w:p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多媒体教室设备更新项目</w:t>
            </w:r>
          </w:p>
        </w:tc>
        <w:tc>
          <w:tcPr>
            <w:tcW w:w="7470" w:type="dxa"/>
            <w:vAlign w:val="center"/>
          </w:tcPr>
          <w:p>
            <w:pP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例如：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一、项目概况：……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二、设备需求清单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1、激光投影仪。（1）数量：10台；（2）投影技术：3LCD教育激光投影机；（3）标准亮度：≥5400流明；（4）光源：双蓝光激光光源；（5）寿命≥20000小时；（6）对比度：≥500000：1；……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default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短焦投影机</w:t>
            </w: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。……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三、其他要求：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1、安装工期30天，提供1年期（学校正常开课时间段，不含周六周日）运维驻点服务，提供不少于1名现场驻点人员，负责多媒体教室设备的日常运行维护。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2、提供信息梳理服务：……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……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</w:rPr>
              <w:t>（精确到万元）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例如:</w:t>
            </w:r>
          </w:p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52.7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</w:rPr>
              <w:t>（填写到月）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  <w:t>例如：</w:t>
            </w:r>
          </w:p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2021.5</w:t>
            </w:r>
          </w:p>
        </w:tc>
        <w:tc>
          <w:tcPr>
            <w:tcW w:w="1189" w:type="dxa"/>
            <w:vAlign w:val="center"/>
          </w:tcPr>
          <w:p>
            <w:pPr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i/>
                <w:color w:val="FF0000"/>
                <w:kern w:val="0"/>
                <w:sz w:val="24"/>
                <w:szCs w:val="24"/>
                <w:u w:val="single"/>
              </w:rPr>
              <w:t>（其他需要说明的情况）</w:t>
            </w:r>
          </w:p>
          <w:p>
            <w:pPr>
              <w:jc w:val="center"/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i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470" w:type="dxa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部门主要负责人签字：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部门(盖章）: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7280" w:firstLineChars="2600"/>
        <w:textAlignment w:val="auto"/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    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年    月    日</w:t>
      </w:r>
    </w:p>
    <w:sectPr>
      <w:pgSz w:w="16838" w:h="11906" w:orient="landscape"/>
      <w:pgMar w:top="1000" w:right="1440" w:bottom="4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4404"/>
    <w:rsid w:val="0C2652C6"/>
    <w:rsid w:val="10C128AF"/>
    <w:rsid w:val="310825EA"/>
    <w:rsid w:val="39820F02"/>
    <w:rsid w:val="3ABB4404"/>
    <w:rsid w:val="544E440A"/>
    <w:rsid w:val="68D835AD"/>
    <w:rsid w:val="6FA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2020-11-17T07:08:00Z</dcterms:created>
  <dc:creator>古皋乐韵</dc:creator>
  <cp:lastModifiedBy>古皋乐韵</cp:lastModifiedBy>
  <dcterms:modified xsi:type="dcterms:W3CDTF">2020-11-26T02:33:53Z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